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54" w:rsidRPr="00333533" w:rsidRDefault="00394754" w:rsidP="00AB53E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333533">
        <w:rPr>
          <w:rFonts w:ascii="Times New Roman" w:eastAsia="Calibri" w:hAnsi="Times New Roman" w:cs="Times New Roman"/>
          <w:b/>
          <w:sz w:val="24"/>
        </w:rPr>
        <w:t xml:space="preserve">Технологическая карта урока </w:t>
      </w:r>
    </w:p>
    <w:p w:rsidR="00394754" w:rsidRPr="002F1D60" w:rsidRDefault="00394754" w:rsidP="00AB53E2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94754" w:rsidRPr="002F1D60" w:rsidRDefault="00DA187A" w:rsidP="00AB53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94754" w:rsidRPr="002F1D60">
        <w:rPr>
          <w:rFonts w:ascii="Times New Roman" w:eastAsia="Calibri" w:hAnsi="Times New Roman" w:cs="Times New Roman"/>
          <w:sz w:val="24"/>
          <w:szCs w:val="24"/>
        </w:rPr>
        <w:t>ФИО учителя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394754" w:rsidRPr="002F1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1252">
        <w:rPr>
          <w:rFonts w:ascii="Times New Roman" w:eastAsia="Calibri" w:hAnsi="Times New Roman" w:cs="Times New Roman"/>
          <w:sz w:val="24"/>
          <w:szCs w:val="24"/>
        </w:rPr>
        <w:t>Комарова Оксана Дмитриевна</w:t>
      </w:r>
    </w:p>
    <w:p w:rsidR="00394754" w:rsidRPr="002F1D60" w:rsidRDefault="00394754" w:rsidP="00AB53E2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60">
        <w:rPr>
          <w:rFonts w:ascii="Times New Roman" w:eastAsia="Calibri" w:hAnsi="Times New Roman" w:cs="Times New Roman"/>
          <w:sz w:val="24"/>
          <w:szCs w:val="24"/>
        </w:rPr>
        <w:t>Класс</w:t>
      </w:r>
      <w:r w:rsidR="00DA187A">
        <w:rPr>
          <w:rFonts w:ascii="Times New Roman" w:eastAsia="Calibri" w:hAnsi="Times New Roman" w:cs="Times New Roman"/>
          <w:sz w:val="24"/>
          <w:szCs w:val="24"/>
        </w:rPr>
        <w:t>:</w:t>
      </w:r>
      <w:r w:rsidRPr="002F1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394754" w:rsidRPr="002F1D60" w:rsidRDefault="00394754" w:rsidP="00AB53E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УМК</w:t>
      </w:r>
      <w:r w:rsidR="00DA187A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A187A">
        <w:rPr>
          <w:rFonts w:ascii="Times New Roman" w:eastAsia="Calibri" w:hAnsi="Times New Roman" w:cs="Times New Roman"/>
          <w:sz w:val="24"/>
          <w:szCs w:val="24"/>
        </w:rPr>
        <w:t>« Школа России»</w:t>
      </w:r>
    </w:p>
    <w:p w:rsidR="00394754" w:rsidRPr="002F1D60" w:rsidRDefault="00B81252" w:rsidP="00AB53E2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</w:t>
      </w:r>
      <w:r w:rsidR="00DA187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370F0">
        <w:rPr>
          <w:rFonts w:ascii="Times New Roman" w:eastAsia="Calibri" w:hAnsi="Times New Roman" w:cs="Times New Roman"/>
          <w:sz w:val="24"/>
          <w:szCs w:val="24"/>
        </w:rPr>
        <w:t>о</w:t>
      </w:r>
      <w:r w:rsidR="00394754">
        <w:rPr>
          <w:rFonts w:ascii="Times New Roman" w:eastAsia="Calibri" w:hAnsi="Times New Roman" w:cs="Times New Roman"/>
          <w:sz w:val="24"/>
          <w:szCs w:val="24"/>
        </w:rPr>
        <w:t>кружающий мир</w:t>
      </w:r>
    </w:p>
    <w:p w:rsidR="00394754" w:rsidRPr="002F1D60" w:rsidRDefault="00DA187A" w:rsidP="00AB53E2">
      <w:pPr>
        <w:spacing w:after="20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Тема:</w:t>
      </w:r>
      <w:r w:rsidR="000F29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0F0">
        <w:rPr>
          <w:rFonts w:ascii="Times New Roman" w:eastAsia="Calibri" w:hAnsi="Times New Roman" w:cs="Times New Roman"/>
          <w:sz w:val="24"/>
          <w:szCs w:val="24"/>
        </w:rPr>
        <w:t>«</w:t>
      </w:r>
      <w:r w:rsidR="00394754" w:rsidRPr="00394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подземные богатства</w:t>
      </w:r>
      <w:r w:rsidR="007370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4754" w:rsidRDefault="00B81252" w:rsidP="00AB53E2">
      <w:pPr>
        <w:spacing w:after="20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Тип урока</w:t>
      </w:r>
      <w:r w:rsidR="00DA187A">
        <w:rPr>
          <w:rFonts w:ascii="Times New Roman" w:eastAsia="Calibri" w:hAnsi="Times New Roman" w:cs="Times New Roman"/>
          <w:sz w:val="24"/>
          <w:szCs w:val="24"/>
        </w:rPr>
        <w:t>:</w:t>
      </w:r>
      <w:r w:rsidR="008354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1754">
        <w:rPr>
          <w:rFonts w:ascii="Times New Roman" w:eastAsia="Times New Roman" w:hAnsi="Times New Roman" w:cs="Times New Roman"/>
          <w:sz w:val="24"/>
          <w:szCs w:val="24"/>
        </w:rPr>
        <w:t>урок ознакомления с новым материалом</w:t>
      </w:r>
    </w:p>
    <w:p w:rsidR="00835414" w:rsidRPr="00B81252" w:rsidRDefault="00835414" w:rsidP="00AB53E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1252">
        <w:rPr>
          <w:rFonts w:ascii="Times New Roman" w:hAnsi="Times New Roman" w:cs="Times New Roman"/>
          <w:sz w:val="24"/>
          <w:szCs w:val="24"/>
        </w:rPr>
        <w:t xml:space="preserve">   </w:t>
      </w:r>
      <w:r w:rsidR="00797ACB">
        <w:rPr>
          <w:rFonts w:ascii="Times New Roman" w:hAnsi="Times New Roman" w:cs="Times New Roman"/>
          <w:sz w:val="24"/>
          <w:szCs w:val="24"/>
        </w:rPr>
        <w:t xml:space="preserve"> </w:t>
      </w:r>
      <w:r w:rsidRPr="00B81252">
        <w:rPr>
          <w:rFonts w:ascii="Times New Roman" w:hAnsi="Times New Roman" w:cs="Times New Roman"/>
          <w:sz w:val="24"/>
          <w:szCs w:val="24"/>
        </w:rPr>
        <w:t xml:space="preserve">  Место и роль урока в изучаемой теме: 5 урок в </w:t>
      </w:r>
      <w:r w:rsidR="007370F0">
        <w:rPr>
          <w:rFonts w:ascii="Times New Roman" w:hAnsi="Times New Roman" w:cs="Times New Roman"/>
          <w:sz w:val="24"/>
          <w:szCs w:val="24"/>
        </w:rPr>
        <w:t>разделе «</w:t>
      </w:r>
      <w:r w:rsidRPr="00B81252">
        <w:rPr>
          <w:rFonts w:ascii="Times New Roman" w:hAnsi="Times New Roman" w:cs="Times New Roman"/>
          <w:sz w:val="24"/>
          <w:szCs w:val="24"/>
        </w:rPr>
        <w:t>Родно</w:t>
      </w:r>
      <w:r w:rsidR="007370F0">
        <w:rPr>
          <w:rFonts w:ascii="Times New Roman" w:hAnsi="Times New Roman" w:cs="Times New Roman"/>
          <w:sz w:val="24"/>
          <w:szCs w:val="24"/>
        </w:rPr>
        <w:t>й край – часть большой страны».</w:t>
      </w:r>
    </w:p>
    <w:p w:rsidR="00394754" w:rsidRPr="00394754" w:rsidRDefault="00B81252" w:rsidP="00AB53E2">
      <w:pPr>
        <w:pStyle w:val="4"/>
        <w:spacing w:line="360" w:lineRule="auto"/>
        <w:ind w:left="0"/>
        <w:contextualSpacing/>
        <w:jc w:val="left"/>
      </w:pPr>
      <w:r>
        <w:rPr>
          <w:rFonts w:ascii="Times New Roman" w:hAnsi="Times New Roman"/>
          <w:lang w:eastAsia="en-US"/>
        </w:rPr>
        <w:t xml:space="preserve">   </w:t>
      </w:r>
      <w:r w:rsidR="00394754" w:rsidRPr="002F1D60">
        <w:rPr>
          <w:rFonts w:ascii="Times New Roman" w:eastAsia="Calibri" w:hAnsi="Times New Roman"/>
        </w:rPr>
        <w:t xml:space="preserve"> </w:t>
      </w:r>
      <w:r w:rsidR="00797ACB">
        <w:rPr>
          <w:rFonts w:ascii="Times New Roman" w:eastAsia="Calibri" w:hAnsi="Times New Roman"/>
        </w:rPr>
        <w:t xml:space="preserve"> </w:t>
      </w:r>
      <w:r w:rsidR="00394754" w:rsidRPr="002F1D60">
        <w:rPr>
          <w:rFonts w:ascii="Times New Roman" w:eastAsia="Calibri" w:hAnsi="Times New Roman"/>
        </w:rPr>
        <w:t xml:space="preserve"> Цель</w:t>
      </w:r>
      <w:r w:rsidR="001D4C74">
        <w:rPr>
          <w:rFonts w:ascii="Times New Roman" w:eastAsia="Calibri" w:hAnsi="Times New Roman"/>
        </w:rPr>
        <w:t xml:space="preserve">: </w:t>
      </w:r>
      <w:r w:rsidR="007370F0">
        <w:rPr>
          <w:rFonts w:ascii="Times New Roman" w:eastAsia="Calibri" w:hAnsi="Times New Roman"/>
        </w:rPr>
        <w:t xml:space="preserve">формирование </w:t>
      </w:r>
      <w:r w:rsidR="007370F0">
        <w:rPr>
          <w:rFonts w:ascii="Times New Roman" w:hAnsi="Times New Roman"/>
        </w:rPr>
        <w:t>представления</w:t>
      </w:r>
      <w:r w:rsidR="00DA187A">
        <w:rPr>
          <w:rFonts w:ascii="Times New Roman" w:hAnsi="Times New Roman"/>
        </w:rPr>
        <w:t xml:space="preserve"> </w:t>
      </w:r>
      <w:r w:rsidR="007370F0">
        <w:rPr>
          <w:rFonts w:ascii="Times New Roman" w:hAnsi="Times New Roman"/>
        </w:rPr>
        <w:t>о природных ресурсах России; воспитание бережного отношения к природным богатствам нашей         страны; развитие познавательного интереса к предмету.</w:t>
      </w:r>
    </w:p>
    <w:p w:rsidR="00394754" w:rsidRPr="001D4C74" w:rsidRDefault="00394754" w:rsidP="00AB53E2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94754" w:rsidRPr="001D4C74" w:rsidRDefault="00394754" w:rsidP="00AB53E2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C74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</w:t>
      </w:r>
    </w:p>
    <w:tbl>
      <w:tblPr>
        <w:tblStyle w:val="1"/>
        <w:tblW w:w="15060" w:type="dxa"/>
        <w:tblInd w:w="250" w:type="dxa"/>
        <w:tblLook w:val="04A0" w:firstRow="1" w:lastRow="0" w:firstColumn="1" w:lastColumn="0" w:noHBand="0" w:noVBand="1"/>
      </w:tblPr>
      <w:tblGrid>
        <w:gridCol w:w="3402"/>
        <w:gridCol w:w="3402"/>
        <w:gridCol w:w="2952"/>
        <w:gridCol w:w="2414"/>
        <w:gridCol w:w="2890"/>
      </w:tblGrid>
      <w:tr w:rsidR="0020047C" w:rsidRPr="0020047C" w:rsidTr="00F31561">
        <w:tc>
          <w:tcPr>
            <w:tcW w:w="3402" w:type="dxa"/>
            <w:vMerge w:val="restart"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знания, предметные действия</w:t>
            </w:r>
          </w:p>
        </w:tc>
        <w:tc>
          <w:tcPr>
            <w:tcW w:w="11658" w:type="dxa"/>
            <w:gridSpan w:val="4"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УУД </w:t>
            </w:r>
          </w:p>
        </w:tc>
      </w:tr>
      <w:tr w:rsidR="0020047C" w:rsidRPr="0020047C" w:rsidTr="00AB53E2">
        <w:trPr>
          <w:trHeight w:val="367"/>
        </w:trPr>
        <w:tc>
          <w:tcPr>
            <w:tcW w:w="3402" w:type="dxa"/>
            <w:vMerge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2952" w:type="dxa"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:rsidR="00394754" w:rsidRPr="0020047C" w:rsidRDefault="00394754" w:rsidP="00AB53E2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04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20047C" w:rsidRPr="0020047C" w:rsidTr="00AB53E2">
        <w:trPr>
          <w:trHeight w:val="3592"/>
        </w:trPr>
        <w:tc>
          <w:tcPr>
            <w:tcW w:w="3402" w:type="dxa"/>
          </w:tcPr>
          <w:p w:rsidR="001D4C74" w:rsidRPr="0020047C" w:rsidRDefault="007370F0" w:rsidP="00AB53E2">
            <w:pPr>
              <w:spacing w:before="80" w:line="360" w:lineRule="auto"/>
              <w:ind w:right="170"/>
              <w:contextualSpacing/>
              <w:jc w:val="both"/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</w:pP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П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риродны</w:t>
            </w: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е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 xml:space="preserve"> богатства России, </w:t>
            </w: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 xml:space="preserve">условные обозначения и расположение на 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физическ</w:t>
            </w: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ой карте.</w:t>
            </w:r>
          </w:p>
          <w:p w:rsidR="001D4C74" w:rsidRPr="0020047C" w:rsidRDefault="007370F0" w:rsidP="00AB53E2">
            <w:pPr>
              <w:spacing w:line="360" w:lineRule="auto"/>
              <w:ind w:right="170"/>
              <w:contextualSpacing/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</w:pP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Н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а</w:t>
            </w: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зна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чении природных богатств в жизни людей.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на недр России и 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края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94754" w:rsidRPr="00AB53E2" w:rsidRDefault="007370F0" w:rsidP="00AB53E2">
            <w:pPr>
              <w:spacing w:line="360" w:lineRule="auto"/>
              <w:ind w:right="170"/>
              <w:contextualSpacing/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</w:pP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lastRenderedPageBreak/>
              <w:t>Учу п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 xml:space="preserve">роводить исследование полезных ископаемых России и оформлять </w:t>
            </w:r>
            <w:r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результаты в таблице; о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 xml:space="preserve">формлять и представлять </w:t>
            </w:r>
            <w:r w:rsidR="00100FC9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таблицу</w:t>
            </w:r>
            <w:r w:rsidR="001D4C74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 xml:space="preserve"> о различных </w:t>
            </w:r>
            <w:r w:rsidR="00100FC9" w:rsidRPr="0020047C"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  <w:t>полезных ископаемых Красноярского края.</w:t>
            </w:r>
            <w:r w:rsidR="001D4C74"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7370F0" w:rsidRPr="0020047C" w:rsidRDefault="007370F0" w:rsidP="00AB53E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Принимать и сохранять учебную задачу.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70F0" w:rsidRPr="0020047C" w:rsidRDefault="007370F0" w:rsidP="00AB53E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754" w:rsidRPr="0020047C" w:rsidRDefault="00394754" w:rsidP="00AB53E2">
            <w:pPr>
              <w:spacing w:line="360" w:lineRule="auto"/>
              <w:ind w:right="1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394754" w:rsidRPr="0020047C" w:rsidRDefault="0020047C" w:rsidP="00AB53E2">
            <w:pPr>
              <w:shd w:val="clear" w:color="auto" w:fill="FFFFFF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Выявлять признаки </w:t>
            </w:r>
            <w:r w:rsidRPr="00200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полезных ископаемых </w:t>
            </w:r>
            <w:r w:rsidRPr="0020047C">
              <w:rPr>
                <w:rFonts w:ascii="Times New Roman" w:eastAsia="Calibri" w:hAnsi="Times New Roman" w:cs="Times New Roman"/>
                <w:sz w:val="24"/>
                <w:szCs w:val="24"/>
              </w:rPr>
              <w:t>и сравнивать их.</w:t>
            </w:r>
            <w:r w:rsidRPr="00200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месторождение полезных ископаемых на карте.</w:t>
            </w:r>
          </w:p>
          <w:p w:rsidR="00394754" w:rsidRPr="0020047C" w:rsidRDefault="00394754" w:rsidP="00AB53E2">
            <w:pPr>
              <w:shd w:val="clear" w:color="auto" w:fill="FFFFFF"/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4" w:type="dxa"/>
          </w:tcPr>
          <w:p w:rsidR="00394754" w:rsidRPr="0020047C" w:rsidRDefault="0020047C" w:rsidP="00AB53E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</w:t>
            </w:r>
            <w:r w:rsidRPr="00200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0" w:type="dxa"/>
          </w:tcPr>
          <w:p w:rsidR="00394754" w:rsidRPr="0020047C" w:rsidRDefault="0020047C" w:rsidP="00AB53E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жела</w:t>
            </w:r>
            <w:r w:rsidRPr="0073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учиться; адекватное представление о поведении в процессе учебной деятель</w:t>
            </w:r>
            <w:r w:rsidRPr="0073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</w:tr>
    </w:tbl>
    <w:p w:rsidR="00394754" w:rsidRPr="00F31561" w:rsidRDefault="00394754" w:rsidP="00AB53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5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1"/>
        <w:tblpPr w:leftFromText="180" w:rightFromText="180" w:vertAnchor="text" w:horzAnchor="page" w:tblpX="1384" w:tblpY="132"/>
        <w:tblW w:w="15060" w:type="dxa"/>
        <w:tblLayout w:type="fixed"/>
        <w:tblLook w:val="04A0" w:firstRow="1" w:lastRow="0" w:firstColumn="1" w:lastColumn="0" w:noHBand="0" w:noVBand="1"/>
      </w:tblPr>
      <w:tblGrid>
        <w:gridCol w:w="460"/>
        <w:gridCol w:w="1419"/>
        <w:gridCol w:w="2124"/>
        <w:gridCol w:w="2268"/>
        <w:gridCol w:w="2095"/>
        <w:gridCol w:w="2045"/>
        <w:gridCol w:w="2160"/>
        <w:gridCol w:w="2489"/>
      </w:tblGrid>
      <w:tr w:rsidR="002F46ED" w:rsidRPr="0044280F" w:rsidTr="00AB53E2">
        <w:trPr>
          <w:trHeight w:val="2118"/>
        </w:trPr>
        <w:tc>
          <w:tcPr>
            <w:tcW w:w="460" w:type="dxa"/>
          </w:tcPr>
          <w:p w:rsidR="00394754" w:rsidRPr="002F1D60" w:rsidRDefault="00394754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tr2bl w:val="nil"/>
            </w:tcBorders>
          </w:tcPr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этапа урока</w:t>
            </w: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Задача, которая должна быть</w:t>
            </w: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2268" w:type="dxa"/>
          </w:tcPr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2095" w:type="dxa"/>
          </w:tcPr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045" w:type="dxa"/>
          </w:tcPr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учащихся (предметные, познавательные,</w:t>
            </w: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регулятивные)</w:t>
            </w:r>
          </w:p>
        </w:tc>
        <w:tc>
          <w:tcPr>
            <w:tcW w:w="2160" w:type="dxa"/>
          </w:tcPr>
          <w:p w:rsidR="00246FDE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489" w:type="dxa"/>
          </w:tcPr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</w:t>
            </w:r>
          </w:p>
          <w:p w:rsidR="00394754" w:rsidRPr="00F31561" w:rsidRDefault="00394754" w:rsidP="00AB53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561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F31561" w:rsidRPr="002F1D60" w:rsidTr="00AB53E2">
        <w:trPr>
          <w:trHeight w:val="2826"/>
        </w:trPr>
        <w:tc>
          <w:tcPr>
            <w:tcW w:w="460" w:type="dxa"/>
          </w:tcPr>
          <w:p w:rsidR="00F31561" w:rsidRPr="002F1D60" w:rsidRDefault="00F31561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D6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17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31561" w:rsidRPr="002F1D60" w:rsidRDefault="00F31561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F31561" w:rsidRPr="00C41754" w:rsidRDefault="00F31561" w:rsidP="00AB53E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Вводный этап.</w:t>
            </w:r>
          </w:p>
        </w:tc>
        <w:tc>
          <w:tcPr>
            <w:tcW w:w="2124" w:type="dxa"/>
          </w:tcPr>
          <w:p w:rsidR="00F31561" w:rsidRPr="00C41754" w:rsidRDefault="00F31561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ново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му содержанию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деятельности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31561" w:rsidRPr="00C41754" w:rsidRDefault="00F31561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095" w:type="dxa"/>
          </w:tcPr>
          <w:p w:rsidR="00F31561" w:rsidRPr="00C41754" w:rsidRDefault="00F31561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1. Проверяет готовность к уроку.</w:t>
            </w:r>
          </w:p>
          <w:p w:rsidR="00F31561" w:rsidRPr="00C41754" w:rsidRDefault="00F31561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 xml:space="preserve">3.Создает эмоциональный настрой на работу. </w:t>
            </w:r>
          </w:p>
        </w:tc>
        <w:tc>
          <w:tcPr>
            <w:tcW w:w="2045" w:type="dxa"/>
          </w:tcPr>
          <w:p w:rsidR="00F31561" w:rsidRPr="00C41754" w:rsidRDefault="00F31561" w:rsidP="00AB53E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 xml:space="preserve">Способны контролировать свою деятельность. </w:t>
            </w:r>
          </w:p>
          <w:p w:rsidR="00F31561" w:rsidRPr="00C41754" w:rsidRDefault="00F31561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31561" w:rsidRPr="00C41754" w:rsidRDefault="00F31561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Потребность включения в деятельность и положительный эмоциональный настрой.</w:t>
            </w:r>
          </w:p>
        </w:tc>
        <w:tc>
          <w:tcPr>
            <w:tcW w:w="2489" w:type="dxa"/>
          </w:tcPr>
          <w:p w:rsidR="00F31561" w:rsidRPr="00C41754" w:rsidRDefault="00F31561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F31561" w:rsidRPr="00C41754" w:rsidRDefault="00F31561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  <w:p w:rsidR="00F31561" w:rsidRPr="00C41754" w:rsidRDefault="00F31561" w:rsidP="00AB53E2">
            <w:pPr>
              <w:contextualSpacing/>
              <w:rPr>
                <w:rFonts w:ascii="NewtonCSanPin" w:eastAsia="Times New Roman" w:hAnsi="NewtonCSanPin" w:cs="Times New Roman"/>
                <w:sz w:val="24"/>
                <w:szCs w:val="24"/>
                <w:lang w:eastAsia="ru-RU"/>
              </w:rPr>
            </w:pP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19 (7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1754">
              <w:rPr>
                <w:rFonts w:ascii="Times New Roman" w:hAnsi="Times New Roman" w:cs="Times New Roman"/>
                <w:sz w:val="24"/>
                <w:szCs w:val="24"/>
              </w:rPr>
              <w:t>%) имеют интерес к обучению.</w:t>
            </w:r>
          </w:p>
          <w:p w:rsidR="00F31561" w:rsidRPr="00C41754" w:rsidRDefault="00F31561" w:rsidP="00AB53E2">
            <w:pPr>
              <w:spacing w:before="80"/>
              <w:ind w:right="1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754" w:rsidRPr="002F1D60" w:rsidTr="00AB53E2">
        <w:tc>
          <w:tcPr>
            <w:tcW w:w="460" w:type="dxa"/>
          </w:tcPr>
          <w:p w:rsidR="00C41754" w:rsidRPr="002F1D60" w:rsidRDefault="00C41754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9" w:type="dxa"/>
          </w:tcPr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</w:tc>
        <w:tc>
          <w:tcPr>
            <w:tcW w:w="2124" w:type="dxa"/>
          </w:tcPr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находить сходства и различия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полезных ископаемых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различным признакам.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Парная.</w:t>
            </w:r>
          </w:p>
        </w:tc>
        <w:tc>
          <w:tcPr>
            <w:tcW w:w="2095" w:type="dxa"/>
          </w:tcPr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. Задает вопросы на 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Выявляет проблемы и корректирует ошибки в высказываниях детей.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Предлагает задание с набором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образцов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Контролирует 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5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Контролируют действия других учеников.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описывают их по признакам.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сходство и отличие.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действия и 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действия других учеников.</w:t>
            </w: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задание, предлагают способы сравнения.</w:t>
            </w:r>
          </w:p>
        </w:tc>
        <w:tc>
          <w:tcPr>
            <w:tcW w:w="2160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принимать новые знания и включаться в самостоятельную деятельность.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удерживать учебную задачу.</w:t>
            </w:r>
          </w:p>
        </w:tc>
        <w:tc>
          <w:tcPr>
            <w:tcW w:w="2489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на выявление понимания нового материала.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 –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 – 3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41754" w:rsidRPr="002F1D60" w:rsidTr="00AB53E2">
        <w:trPr>
          <w:trHeight w:val="135"/>
        </w:trPr>
        <w:tc>
          <w:tcPr>
            <w:tcW w:w="460" w:type="dxa"/>
          </w:tcPr>
          <w:p w:rsidR="00C41754" w:rsidRPr="002F1D60" w:rsidRDefault="00C41754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9" w:type="dxa"/>
          </w:tcPr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этап.</w:t>
            </w:r>
          </w:p>
        </w:tc>
        <w:tc>
          <w:tcPr>
            <w:tcW w:w="2124" w:type="dxa"/>
          </w:tcPr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</w:tc>
        <w:tc>
          <w:tcPr>
            <w:tcW w:w="2268" w:type="dxa"/>
          </w:tcPr>
          <w:p w:rsidR="00C41754" w:rsidRPr="009452E4" w:rsidRDefault="00C41754" w:rsidP="00AB53E2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2E4">
              <w:rPr>
                <w:rFonts w:ascii="Times New Roman" w:hAnsi="Times New Roman" w:cs="Times New Roman"/>
                <w:sz w:val="24"/>
                <w:szCs w:val="24"/>
              </w:rPr>
              <w:t>1.Фронтальная.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4">
              <w:rPr>
                <w:rFonts w:ascii="Times New Roman" w:hAnsi="Times New Roman" w:cs="Times New Roman"/>
                <w:sz w:val="24"/>
                <w:szCs w:val="24"/>
              </w:rPr>
              <w:t>2. Индивидуальная.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Групповая.</w:t>
            </w:r>
          </w:p>
        </w:tc>
        <w:tc>
          <w:tcPr>
            <w:tcW w:w="2095" w:type="dxa"/>
          </w:tcPr>
          <w:p w:rsidR="00C41754" w:rsidRPr="009452E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учебнику. </w:t>
            </w: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учебнику.</w:t>
            </w: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Pr="00C4175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заданиями.</w:t>
            </w:r>
          </w:p>
        </w:tc>
        <w:tc>
          <w:tcPr>
            <w:tcW w:w="2045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Выявляют сходство и отличие.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Организуют самостоятельную деятельность.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собственные действия.</w:t>
            </w:r>
          </w:p>
          <w:p w:rsidR="00C41754" w:rsidRPr="009452E4" w:rsidRDefault="00C41754" w:rsidP="00AB53E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Сохраняют учебную задачу.</w:t>
            </w:r>
          </w:p>
        </w:tc>
        <w:tc>
          <w:tcPr>
            <w:tcW w:w="2160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в разных ситуациях.</w:t>
            </w: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«Сигнальные карточки»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Зеленый цвет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уч. (96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C41754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цвет – 1 уч.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C41754" w:rsidRPr="008A4843" w:rsidRDefault="00C41754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Выявлена группа лидеров (6 чел.)</w:t>
            </w:r>
          </w:p>
        </w:tc>
      </w:tr>
      <w:tr w:rsidR="00333533" w:rsidRPr="002F1D60" w:rsidTr="00AB53E2">
        <w:trPr>
          <w:trHeight w:val="135"/>
        </w:trPr>
        <w:tc>
          <w:tcPr>
            <w:tcW w:w="460" w:type="dxa"/>
          </w:tcPr>
          <w:p w:rsidR="00333533" w:rsidRDefault="00333533" w:rsidP="00AB53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9" w:type="dxa"/>
          </w:tcPr>
          <w:p w:rsidR="00333533" w:rsidRPr="008A4843" w:rsidRDefault="00333533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этап.</w:t>
            </w:r>
          </w:p>
        </w:tc>
        <w:tc>
          <w:tcPr>
            <w:tcW w:w="2124" w:type="dxa"/>
          </w:tcPr>
          <w:p w:rsidR="00333533" w:rsidRPr="008A4843" w:rsidRDefault="00333533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подведение итогов урока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33533" w:rsidRPr="008A4843" w:rsidRDefault="00333533" w:rsidP="00AB53E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095" w:type="dxa"/>
          </w:tcPr>
          <w:p w:rsidR="00333533" w:rsidRDefault="00333533" w:rsidP="00AB53E2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знакомую горную породу или минерал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33533" w:rsidRPr="003B0774" w:rsidRDefault="00333533" w:rsidP="00AB53E2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«Оцени себя»</w:t>
            </w:r>
          </w:p>
        </w:tc>
        <w:tc>
          <w:tcPr>
            <w:tcW w:w="2045" w:type="dxa"/>
          </w:tcPr>
          <w:p w:rsidR="00333533" w:rsidRPr="008A4843" w:rsidRDefault="00333533" w:rsidP="00AB53E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оценивают свои действия.</w:t>
            </w:r>
          </w:p>
        </w:tc>
        <w:tc>
          <w:tcPr>
            <w:tcW w:w="2160" w:type="dxa"/>
          </w:tcPr>
          <w:p w:rsidR="00333533" w:rsidRPr="008A4843" w:rsidRDefault="00333533" w:rsidP="00AB53E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производить самооценку.</w:t>
            </w:r>
          </w:p>
        </w:tc>
        <w:tc>
          <w:tcPr>
            <w:tcW w:w="2489" w:type="dxa"/>
          </w:tcPr>
          <w:p w:rsidR="00333533" w:rsidRDefault="00333533" w:rsidP="00AB53E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Веер «обратной связи». Дана оценка эмоционального состояния детей.</w:t>
            </w:r>
          </w:p>
          <w:p w:rsidR="00333533" w:rsidRPr="008A4843" w:rsidRDefault="003222CF" w:rsidP="00AB53E2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3533">
              <w:rPr>
                <w:rFonts w:ascii="Times New Roman" w:hAnsi="Times New Roman" w:cs="Times New Roman"/>
                <w:sz w:val="24"/>
                <w:szCs w:val="24"/>
              </w:rPr>
              <w:t xml:space="preserve"> уч. умеют это делать адекватно.</w:t>
            </w:r>
          </w:p>
        </w:tc>
      </w:tr>
    </w:tbl>
    <w:p w:rsidR="00974229" w:rsidRDefault="00974229" w:rsidP="00AB53E2">
      <w:pPr>
        <w:contextualSpacing/>
      </w:pPr>
      <w:bookmarkStart w:id="0" w:name="_GoBack"/>
      <w:bookmarkEnd w:id="0"/>
    </w:p>
    <w:sectPr w:rsidR="00974229" w:rsidSect="00AB53E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1pt;height:13.5pt;visibility:visible;mso-wrap-style:square" o:bullet="t">
        <v:imagedata r:id="rId1" o:title=""/>
      </v:shape>
    </w:pict>
  </w:numPicBullet>
  <w:abstractNum w:abstractNumId="0" w15:restartNumberingAfterBreak="0">
    <w:nsid w:val="072B26F6"/>
    <w:multiLevelType w:val="hybridMultilevel"/>
    <w:tmpl w:val="A9E8B89C"/>
    <w:lvl w:ilvl="0" w:tplc="E5D4B9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205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2C94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49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CC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DE42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1ED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A15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D835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FD4682E"/>
    <w:multiLevelType w:val="hybridMultilevel"/>
    <w:tmpl w:val="0F0EC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15E9D"/>
    <w:multiLevelType w:val="hybridMultilevel"/>
    <w:tmpl w:val="D0BA1188"/>
    <w:lvl w:ilvl="0" w:tplc="D0F26944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056D0DA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11ACB6E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CBF04DC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45D8D4C8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218447C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D51078B4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18A0363C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29DC5B96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3" w15:restartNumberingAfterBreak="0">
    <w:nsid w:val="5B1B7169"/>
    <w:multiLevelType w:val="hybridMultilevel"/>
    <w:tmpl w:val="C24E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024B7"/>
    <w:multiLevelType w:val="hybridMultilevel"/>
    <w:tmpl w:val="AE3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8433A"/>
    <w:rsid w:val="000844C2"/>
    <w:rsid w:val="000846A7"/>
    <w:rsid w:val="000C0C78"/>
    <w:rsid w:val="000D11C6"/>
    <w:rsid w:val="000E6DBF"/>
    <w:rsid w:val="000F29A3"/>
    <w:rsid w:val="00100FC9"/>
    <w:rsid w:val="0018433A"/>
    <w:rsid w:val="001C1A45"/>
    <w:rsid w:val="001D4C74"/>
    <w:rsid w:val="001E14A5"/>
    <w:rsid w:val="001F12D4"/>
    <w:rsid w:val="0020047C"/>
    <w:rsid w:val="00233C9B"/>
    <w:rsid w:val="00246FDE"/>
    <w:rsid w:val="00266A65"/>
    <w:rsid w:val="002C7595"/>
    <w:rsid w:val="002F46ED"/>
    <w:rsid w:val="003222CF"/>
    <w:rsid w:val="00333533"/>
    <w:rsid w:val="00394754"/>
    <w:rsid w:val="004179BE"/>
    <w:rsid w:val="0044280F"/>
    <w:rsid w:val="00452595"/>
    <w:rsid w:val="004546EF"/>
    <w:rsid w:val="004C705F"/>
    <w:rsid w:val="00522EF5"/>
    <w:rsid w:val="005A2466"/>
    <w:rsid w:val="005D23C6"/>
    <w:rsid w:val="00612B89"/>
    <w:rsid w:val="00671AF8"/>
    <w:rsid w:val="006D211A"/>
    <w:rsid w:val="006E5FF7"/>
    <w:rsid w:val="00700247"/>
    <w:rsid w:val="007211B8"/>
    <w:rsid w:val="007370F0"/>
    <w:rsid w:val="0076225B"/>
    <w:rsid w:val="007819B7"/>
    <w:rsid w:val="00797ACB"/>
    <w:rsid w:val="007D2AD1"/>
    <w:rsid w:val="007E227C"/>
    <w:rsid w:val="00835414"/>
    <w:rsid w:val="00915866"/>
    <w:rsid w:val="00974229"/>
    <w:rsid w:val="009A5A3E"/>
    <w:rsid w:val="009C22B5"/>
    <w:rsid w:val="009C7C4C"/>
    <w:rsid w:val="00A10FEA"/>
    <w:rsid w:val="00A13E43"/>
    <w:rsid w:val="00A44A76"/>
    <w:rsid w:val="00A82801"/>
    <w:rsid w:val="00AB53E2"/>
    <w:rsid w:val="00AE31EC"/>
    <w:rsid w:val="00B1375F"/>
    <w:rsid w:val="00B7504E"/>
    <w:rsid w:val="00B81252"/>
    <w:rsid w:val="00BE6703"/>
    <w:rsid w:val="00BE723B"/>
    <w:rsid w:val="00C25EDE"/>
    <w:rsid w:val="00C41754"/>
    <w:rsid w:val="00CE4A87"/>
    <w:rsid w:val="00D028C8"/>
    <w:rsid w:val="00D328DA"/>
    <w:rsid w:val="00D97BAA"/>
    <w:rsid w:val="00DA187A"/>
    <w:rsid w:val="00DB4917"/>
    <w:rsid w:val="00DC65AB"/>
    <w:rsid w:val="00E06AB5"/>
    <w:rsid w:val="00E9458A"/>
    <w:rsid w:val="00EA475D"/>
    <w:rsid w:val="00F160E7"/>
    <w:rsid w:val="00F31561"/>
    <w:rsid w:val="00F32040"/>
    <w:rsid w:val="00FA194B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04EF"/>
  <w15:docId w15:val="{CA694D64-515E-4520-957B-88DA87C5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47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94754"/>
    <w:pPr>
      <w:ind w:left="720"/>
      <w:contextualSpacing/>
    </w:pPr>
  </w:style>
  <w:style w:type="table" w:styleId="a3">
    <w:name w:val="Table Grid"/>
    <w:basedOn w:val="a1"/>
    <w:uiPriority w:val="39"/>
    <w:rsid w:val="00394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Текст_4п_Сверху"/>
    <w:basedOn w:val="a"/>
    <w:rsid w:val="00394754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45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1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87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7370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3</cp:revision>
  <dcterms:created xsi:type="dcterms:W3CDTF">2022-10-09T10:34:00Z</dcterms:created>
  <dcterms:modified xsi:type="dcterms:W3CDTF">2022-10-09T10:34:00Z</dcterms:modified>
</cp:coreProperties>
</file>